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F0BCDE2" w14:textId="4A2D52BC" w:rsidR="005F6188" w:rsidRPr="006A78FF" w:rsidRDefault="009B3F3F">
      <w:pPr>
        <w:tabs>
          <w:tab w:val="center" w:pos="4320"/>
          <w:tab w:val="right" w:pos="8640"/>
        </w:tabs>
        <w:ind w:left="-450" w:right="-720"/>
        <w:jc w:val="center"/>
        <w:rPr>
          <w:rFonts w:ascii="Galano Grotesque Alt DEMO" w:eastAsia="Times New Roman" w:hAnsi="Galano Grotesque Alt DEMO" w:cs="Times New Roman"/>
          <w:sz w:val="28"/>
          <w:szCs w:val="28"/>
        </w:rPr>
      </w:pPr>
      <w:r w:rsidRPr="006A78FF">
        <w:rPr>
          <w:rFonts w:ascii="Galano Grotesque Alt DEMO" w:eastAsia="Century Gothic" w:hAnsi="Galano Grotesque Alt DEMO" w:cs="Century Gothic"/>
          <w:b/>
          <w:sz w:val="28"/>
          <w:szCs w:val="28"/>
        </w:rPr>
        <w:t xml:space="preserve">RESEARCH LESSON: </w:t>
      </w:r>
      <w:r w:rsidR="009E6421">
        <w:rPr>
          <w:rFonts w:ascii="Galano Grotesque Alt DEMO" w:eastAsia="Century Gothic" w:hAnsi="Galano Grotesque Alt DEMO" w:cs="Century Gothic"/>
          <w:b/>
          <w:sz w:val="28"/>
          <w:szCs w:val="28"/>
        </w:rPr>
        <w:t>AGENDA</w:t>
      </w:r>
      <w:r w:rsidRPr="006A78FF">
        <w:rPr>
          <w:rFonts w:ascii="Galano Grotesque Alt DEMO" w:eastAsia="Century Gothic" w:hAnsi="Galano Grotesque Alt DEMO" w:cs="Century Gothic"/>
          <w:b/>
          <w:sz w:val="28"/>
          <w:szCs w:val="28"/>
        </w:rPr>
        <w:t xml:space="preserve"> FOR POST-LESSON DISCUSSION</w:t>
      </w:r>
    </w:p>
    <w:p w14:paraId="52E61FC8" w14:textId="77777777" w:rsidR="005F6188" w:rsidRDefault="005F6188">
      <w:pPr>
        <w:tabs>
          <w:tab w:val="center" w:pos="4320"/>
          <w:tab w:val="right" w:pos="8640"/>
        </w:tabs>
        <w:spacing w:after="120"/>
        <w:ind w:left="-86" w:right="-720" w:hanging="274"/>
        <w:rPr>
          <w:rFonts w:ascii="Times New Roman" w:eastAsia="Times New Roman" w:hAnsi="Times New Roman" w:cs="Times New Roman"/>
          <w:b/>
          <w:i/>
        </w:rPr>
      </w:pPr>
    </w:p>
    <w:p w14:paraId="615E1CD6" w14:textId="77777777" w:rsidR="005F6188" w:rsidRPr="006A78FF" w:rsidRDefault="009B3F3F" w:rsidP="00467130">
      <w:pPr>
        <w:tabs>
          <w:tab w:val="center" w:pos="4320"/>
          <w:tab w:val="right" w:pos="8640"/>
        </w:tabs>
        <w:spacing w:after="120"/>
        <w:ind w:left="270" w:right="-720" w:hanging="274"/>
        <w:rPr>
          <w:rFonts w:ascii="Georgia" w:eastAsia="Times New Roman" w:hAnsi="Georgia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1. </w:t>
      </w:r>
      <w:r w:rsidRPr="006A78FF">
        <w:rPr>
          <w:rFonts w:ascii="Georgia" w:eastAsia="Times New Roman" w:hAnsi="Georgia" w:cs="Times New Roman"/>
          <w:b/>
        </w:rPr>
        <w:t xml:space="preserve">The Instructor’s Reflections </w:t>
      </w:r>
      <w:r w:rsidRPr="006A78FF">
        <w:rPr>
          <w:rFonts w:ascii="Georgia" w:eastAsia="Times New Roman" w:hAnsi="Georgia" w:cs="Times New Roman"/>
        </w:rPr>
        <w:t>(5 min)</w:t>
      </w:r>
    </w:p>
    <w:p w14:paraId="72852E22" w14:textId="77777777" w:rsidR="005F6188" w:rsidRPr="006A78FF" w:rsidRDefault="009B3F3F" w:rsidP="006F2F49">
      <w:pPr>
        <w:tabs>
          <w:tab w:val="center" w:pos="4320"/>
          <w:tab w:val="right" w:pos="8640"/>
        </w:tabs>
        <w:spacing w:after="120"/>
        <w:ind w:left="270" w:right="-720"/>
        <w:rPr>
          <w:rFonts w:ascii="Georgia" w:eastAsia="Times New Roman" w:hAnsi="Georgia" w:cs="Times New Roman"/>
          <w:b/>
        </w:rPr>
      </w:pPr>
      <w:r w:rsidRPr="006A78FF">
        <w:rPr>
          <w:rFonts w:ascii="Georgia" w:eastAsia="Times New Roman" w:hAnsi="Georgia" w:cs="Times New Roman"/>
        </w:rPr>
        <w:t>The instructor restates the aims for today’s lesson</w:t>
      </w:r>
      <w:r w:rsidR="0055478B" w:rsidRPr="006A78FF">
        <w:rPr>
          <w:rFonts w:ascii="Georgia" w:eastAsia="Times New Roman" w:hAnsi="Georgia" w:cs="Times New Roman"/>
        </w:rPr>
        <w:t xml:space="preserve"> and </w:t>
      </w:r>
      <w:r w:rsidRPr="006A78FF">
        <w:rPr>
          <w:rFonts w:ascii="Georgia" w:eastAsia="Times New Roman" w:hAnsi="Georgia" w:cs="Times New Roman"/>
        </w:rPr>
        <w:t xml:space="preserve">comments on what </w:t>
      </w:r>
      <w:r w:rsidR="0055478B" w:rsidRPr="006A78FF">
        <w:rPr>
          <w:rFonts w:ascii="Georgia" w:eastAsia="Times New Roman" w:hAnsi="Georgia" w:cs="Times New Roman"/>
        </w:rPr>
        <w:t>was learned related to these aims</w:t>
      </w:r>
      <w:r w:rsidR="00C50B1E" w:rsidRPr="006A78FF">
        <w:rPr>
          <w:rFonts w:ascii="Georgia" w:eastAsia="Times New Roman" w:hAnsi="Georgia" w:cs="Times New Roman"/>
        </w:rPr>
        <w:t>–</w:t>
      </w:r>
      <w:r w:rsidR="007F1850" w:rsidRPr="006A78FF">
        <w:rPr>
          <w:rFonts w:ascii="Georgia" w:eastAsia="Times New Roman" w:hAnsi="Georgia" w:cs="Times New Roman"/>
        </w:rPr>
        <w:t>for example what were the successes and challenges in conducting the lesson</w:t>
      </w:r>
      <w:r w:rsidR="00C50B1E" w:rsidRPr="006A78FF">
        <w:rPr>
          <w:rFonts w:ascii="Georgia" w:eastAsia="Times New Roman" w:hAnsi="Georgia" w:cs="Times New Roman"/>
        </w:rPr>
        <w:t>?</w:t>
      </w:r>
    </w:p>
    <w:p w14:paraId="7A47B9DF" w14:textId="77777777" w:rsidR="005F6188" w:rsidRPr="006A78FF" w:rsidRDefault="005F6188" w:rsidP="006F2F49">
      <w:pPr>
        <w:tabs>
          <w:tab w:val="center" w:pos="4320"/>
          <w:tab w:val="right" w:pos="8640"/>
        </w:tabs>
        <w:spacing w:after="120"/>
        <w:ind w:left="270" w:right="-720"/>
        <w:rPr>
          <w:rFonts w:ascii="Georgia" w:eastAsia="Times New Roman" w:hAnsi="Georgia" w:cs="Times New Roman"/>
          <w:b/>
        </w:rPr>
      </w:pPr>
    </w:p>
    <w:p w14:paraId="2CB29307" w14:textId="77777777" w:rsidR="005F6188" w:rsidRPr="006A78FF" w:rsidRDefault="006A78FF" w:rsidP="006F2F49">
      <w:pPr>
        <w:tabs>
          <w:tab w:val="center" w:pos="4320"/>
          <w:tab w:val="right" w:pos="8640"/>
        </w:tabs>
        <w:spacing w:after="120"/>
        <w:ind w:left="270" w:right="-720" w:hanging="274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  <w:b/>
        </w:rPr>
        <w:t xml:space="preserve">2. </w:t>
      </w:r>
      <w:r w:rsidR="00610D64" w:rsidRPr="006A78FF">
        <w:rPr>
          <w:rFonts w:ascii="Georgia" w:eastAsia="Times New Roman" w:hAnsi="Georgia" w:cs="Times New Roman"/>
          <w:b/>
        </w:rPr>
        <w:t xml:space="preserve">Sharing </w:t>
      </w:r>
      <w:r w:rsidR="00C062C9" w:rsidRPr="006A78FF">
        <w:rPr>
          <w:rFonts w:ascii="Georgia" w:eastAsia="Times New Roman" w:hAnsi="Georgia" w:cs="Times New Roman"/>
          <w:b/>
        </w:rPr>
        <w:t xml:space="preserve">Observational Data </w:t>
      </w:r>
      <w:r w:rsidR="009B3F3F" w:rsidRPr="006A78FF">
        <w:rPr>
          <w:rFonts w:ascii="Georgia" w:eastAsia="Times New Roman" w:hAnsi="Georgia" w:cs="Times New Roman"/>
        </w:rPr>
        <w:t>(</w:t>
      </w:r>
      <w:r w:rsidR="0055478B" w:rsidRPr="006A78FF">
        <w:rPr>
          <w:rFonts w:ascii="Georgia" w:eastAsia="Times New Roman" w:hAnsi="Georgia" w:cs="Times New Roman"/>
        </w:rPr>
        <w:t>1</w:t>
      </w:r>
      <w:r w:rsidR="00C062C9" w:rsidRPr="006A78FF">
        <w:rPr>
          <w:rFonts w:ascii="Georgia" w:eastAsia="Times New Roman" w:hAnsi="Georgia" w:cs="Times New Roman"/>
        </w:rPr>
        <w:t>5</w:t>
      </w:r>
      <w:r w:rsidR="009B3F3F" w:rsidRPr="006A78FF">
        <w:rPr>
          <w:rFonts w:ascii="Georgia" w:eastAsia="Times New Roman" w:hAnsi="Georgia" w:cs="Times New Roman"/>
        </w:rPr>
        <w:t xml:space="preserve"> min)</w:t>
      </w:r>
    </w:p>
    <w:p w14:paraId="59BF467D" w14:textId="77777777" w:rsidR="00C062C9" w:rsidRPr="006A78FF" w:rsidRDefault="0055478B" w:rsidP="006F2F49">
      <w:pPr>
        <w:tabs>
          <w:tab w:val="center" w:pos="4320"/>
          <w:tab w:val="right" w:pos="8640"/>
        </w:tabs>
        <w:spacing w:after="120"/>
        <w:ind w:left="270" w:right="-720"/>
        <w:rPr>
          <w:rFonts w:ascii="Georgia" w:eastAsia="Times New Roman" w:hAnsi="Georgia" w:cs="Times New Roman"/>
          <w:b/>
        </w:rPr>
      </w:pPr>
      <w:r w:rsidRPr="006A78FF">
        <w:rPr>
          <w:rFonts w:ascii="Georgia" w:eastAsia="Times New Roman" w:hAnsi="Georgia" w:cs="Times New Roman"/>
        </w:rPr>
        <w:t>L</w:t>
      </w:r>
      <w:r w:rsidR="009B3F3F" w:rsidRPr="006A78FF">
        <w:rPr>
          <w:rFonts w:ascii="Georgia" w:eastAsia="Times New Roman" w:hAnsi="Georgia" w:cs="Times New Roman"/>
        </w:rPr>
        <w:t>esson study team memb</w:t>
      </w:r>
      <w:r w:rsidR="00C062C9" w:rsidRPr="006A78FF">
        <w:rPr>
          <w:rFonts w:ascii="Georgia" w:eastAsia="Times New Roman" w:hAnsi="Georgia" w:cs="Times New Roman"/>
        </w:rPr>
        <w:t xml:space="preserve">ers, followed by other observers, </w:t>
      </w:r>
      <w:r w:rsidR="009B3F3F" w:rsidRPr="006A78FF">
        <w:rPr>
          <w:rFonts w:ascii="Georgia" w:eastAsia="Times New Roman" w:hAnsi="Georgia" w:cs="Times New Roman"/>
        </w:rPr>
        <w:t xml:space="preserve">present data from </w:t>
      </w:r>
      <w:r w:rsidR="00C062C9" w:rsidRPr="006A78FF">
        <w:rPr>
          <w:rFonts w:ascii="Georgia" w:eastAsia="Times New Roman" w:hAnsi="Georgia" w:cs="Times New Roman"/>
        </w:rPr>
        <w:t>the lesson</w:t>
      </w:r>
      <w:r w:rsidRPr="006A78FF">
        <w:rPr>
          <w:rFonts w:ascii="Georgia" w:eastAsia="Times New Roman" w:hAnsi="Georgia" w:cs="Times New Roman"/>
        </w:rPr>
        <w:t xml:space="preserve">, </w:t>
      </w:r>
      <w:r w:rsidR="00C062C9" w:rsidRPr="006A78FF">
        <w:rPr>
          <w:rFonts w:ascii="Georgia" w:eastAsia="Times New Roman" w:hAnsi="Georgia" w:cs="Times New Roman"/>
        </w:rPr>
        <w:t>focused on the questions laid out by the team and the observation points noted in the Teaching-Learning Plan.</w:t>
      </w:r>
    </w:p>
    <w:p w14:paraId="1A00062D" w14:textId="77777777" w:rsidR="007F1850" w:rsidRPr="006A78FF" w:rsidRDefault="007F1850" w:rsidP="006F2F49">
      <w:pPr>
        <w:tabs>
          <w:tab w:val="center" w:pos="4320"/>
          <w:tab w:val="right" w:pos="8640"/>
        </w:tabs>
        <w:spacing w:after="120"/>
        <w:ind w:left="270" w:right="-720"/>
        <w:rPr>
          <w:rFonts w:ascii="Georgia" w:eastAsia="Times New Roman" w:hAnsi="Georgia" w:cs="Times New Roman"/>
          <w:b/>
        </w:rPr>
      </w:pPr>
      <w:r w:rsidRPr="006A78FF">
        <w:rPr>
          <w:rFonts w:ascii="Georgia" w:eastAsia="Times New Roman" w:hAnsi="Georgia" w:cs="Times New Roman"/>
        </w:rPr>
        <w:t xml:space="preserve">Depending on the number of observers, </w:t>
      </w:r>
      <w:r w:rsidR="00C062C9" w:rsidRPr="006A78FF">
        <w:rPr>
          <w:rFonts w:ascii="Georgia" w:eastAsia="Times New Roman" w:hAnsi="Georgia" w:cs="Times New Roman"/>
        </w:rPr>
        <w:t>observations may be presented</w:t>
      </w:r>
      <w:r w:rsidR="00307A15" w:rsidRPr="006A78FF">
        <w:rPr>
          <w:rFonts w:ascii="Georgia" w:eastAsia="Times New Roman" w:hAnsi="Georgia" w:cs="Times New Roman"/>
        </w:rPr>
        <w:t xml:space="preserve"> </w:t>
      </w:r>
      <w:r w:rsidRPr="006A78FF">
        <w:rPr>
          <w:rFonts w:ascii="Georgia" w:eastAsia="Times New Roman" w:hAnsi="Georgia" w:cs="Times New Roman"/>
        </w:rPr>
        <w:t>in small groups</w:t>
      </w:r>
      <w:r w:rsidR="00C062C9" w:rsidRPr="006A78FF">
        <w:rPr>
          <w:rFonts w:ascii="Georgia" w:eastAsia="Times New Roman" w:hAnsi="Georgia" w:cs="Times New Roman"/>
        </w:rPr>
        <w:t xml:space="preserve">, each </w:t>
      </w:r>
      <w:r w:rsidR="00191F00" w:rsidRPr="006A78FF">
        <w:rPr>
          <w:rFonts w:ascii="Georgia" w:eastAsia="Times New Roman" w:hAnsi="Georgia" w:cs="Times New Roman"/>
        </w:rPr>
        <w:t xml:space="preserve">of which </w:t>
      </w:r>
      <w:r w:rsidRPr="006A78FF">
        <w:rPr>
          <w:rFonts w:ascii="Georgia" w:eastAsia="Times New Roman" w:hAnsi="Georgia" w:cs="Times New Roman"/>
        </w:rPr>
        <w:t>share out</w:t>
      </w:r>
      <w:r w:rsidR="00307A15" w:rsidRPr="006A78FF">
        <w:rPr>
          <w:rFonts w:ascii="Georgia" w:eastAsia="Times New Roman" w:hAnsi="Georgia" w:cs="Times New Roman"/>
        </w:rPr>
        <w:t xml:space="preserve"> several key observations</w:t>
      </w:r>
      <w:r w:rsidRPr="006A78FF">
        <w:rPr>
          <w:rFonts w:ascii="Georgia" w:eastAsia="Times New Roman" w:hAnsi="Georgia" w:cs="Times New Roman"/>
        </w:rPr>
        <w:t xml:space="preserve">.  </w:t>
      </w:r>
    </w:p>
    <w:p w14:paraId="0DF99AE2" w14:textId="77777777" w:rsidR="005F6188" w:rsidRPr="006A78FF" w:rsidRDefault="005F6188" w:rsidP="006F2F49">
      <w:pPr>
        <w:tabs>
          <w:tab w:val="center" w:pos="4320"/>
          <w:tab w:val="right" w:pos="8640"/>
        </w:tabs>
        <w:ind w:left="270" w:right="-720"/>
        <w:rPr>
          <w:rFonts w:ascii="Georgia" w:eastAsia="Times New Roman" w:hAnsi="Georgia" w:cs="Times New Roman"/>
        </w:rPr>
      </w:pPr>
    </w:p>
    <w:p w14:paraId="3BB77BDC" w14:textId="40A4FB82" w:rsidR="00307A15" w:rsidRPr="006A78FF" w:rsidRDefault="00EB3269" w:rsidP="006F2F49">
      <w:pPr>
        <w:tabs>
          <w:tab w:val="center" w:pos="4320"/>
          <w:tab w:val="right" w:pos="8640"/>
        </w:tabs>
        <w:spacing w:after="120"/>
        <w:ind w:left="270" w:right="-720" w:hanging="274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  <w:b/>
        </w:rPr>
        <w:t>3</w:t>
      </w:r>
      <w:r w:rsidR="009B3F3F" w:rsidRPr="006A78FF">
        <w:rPr>
          <w:rFonts w:ascii="Georgia" w:eastAsia="Times New Roman" w:hAnsi="Georgia" w:cs="Times New Roman"/>
          <w:b/>
        </w:rPr>
        <w:t>.</w:t>
      </w:r>
      <w:r w:rsidR="009B3F3F" w:rsidRPr="006A78FF">
        <w:rPr>
          <w:rFonts w:ascii="Georgia" w:eastAsia="Times New Roman" w:hAnsi="Georgia" w:cs="Times New Roman"/>
          <w:b/>
        </w:rPr>
        <w:tab/>
        <w:t>General Discussion</w:t>
      </w:r>
      <w:r w:rsidR="009B3F3F" w:rsidRPr="006A78FF">
        <w:rPr>
          <w:rFonts w:ascii="Georgia" w:eastAsia="Times New Roman" w:hAnsi="Georgia" w:cs="Times New Roman"/>
        </w:rPr>
        <w:t xml:space="preserve"> (15 min)</w:t>
      </w:r>
    </w:p>
    <w:p w14:paraId="091783C3" w14:textId="77777777" w:rsidR="00C062C9" w:rsidRPr="006A78FF" w:rsidRDefault="00C062C9" w:rsidP="006F2F49">
      <w:pPr>
        <w:tabs>
          <w:tab w:val="center" w:pos="4320"/>
          <w:tab w:val="right" w:pos="8640"/>
        </w:tabs>
        <w:spacing w:after="120"/>
        <w:ind w:left="270" w:right="-720"/>
        <w:rPr>
          <w:rFonts w:ascii="Georgia" w:eastAsia="Times New Roman" w:hAnsi="Georgia" w:cs="Times New Roman"/>
        </w:rPr>
      </w:pPr>
      <w:r w:rsidRPr="006A78FF">
        <w:rPr>
          <w:rFonts w:ascii="Georgia" w:eastAsia="Times New Roman" w:hAnsi="Georgia" w:cs="Times New Roman"/>
        </w:rPr>
        <w:t xml:space="preserve">A moderator is recommended if outside observers attend.  </w:t>
      </w:r>
      <w:r w:rsidR="00C50B1E" w:rsidRPr="006A78FF">
        <w:rPr>
          <w:rFonts w:ascii="Georgia" w:eastAsia="Times New Roman" w:hAnsi="Georgia" w:cs="Times New Roman"/>
        </w:rPr>
        <w:t>Discussion should f</w:t>
      </w:r>
      <w:r w:rsidR="00616953" w:rsidRPr="006A78FF">
        <w:rPr>
          <w:rFonts w:ascii="Georgia" w:eastAsia="Times New Roman" w:hAnsi="Georgia" w:cs="Times New Roman"/>
        </w:rPr>
        <w:t xml:space="preserve">ocus on </w:t>
      </w:r>
      <w:r w:rsidR="00C50B1E" w:rsidRPr="006A78FF">
        <w:rPr>
          <w:rFonts w:ascii="Georgia" w:eastAsia="Times New Roman" w:hAnsi="Georgia" w:cs="Times New Roman"/>
        </w:rPr>
        <w:t xml:space="preserve">the </w:t>
      </w:r>
      <w:r w:rsidR="00616953" w:rsidRPr="006A78FF">
        <w:rPr>
          <w:rFonts w:ascii="Georgia" w:eastAsia="Times New Roman" w:hAnsi="Georgia" w:cs="Times New Roman"/>
        </w:rPr>
        <w:t xml:space="preserve">questions </w:t>
      </w:r>
      <w:r w:rsidR="00C50B1E" w:rsidRPr="006A78FF">
        <w:rPr>
          <w:rFonts w:ascii="Georgia" w:eastAsia="Times New Roman" w:hAnsi="Georgia" w:cs="Times New Roman"/>
        </w:rPr>
        <w:t xml:space="preserve">laid out by the team, or other questions </w:t>
      </w:r>
      <w:r w:rsidR="00616953" w:rsidRPr="006A78FF">
        <w:rPr>
          <w:rFonts w:ascii="Georgia" w:eastAsia="Times New Roman" w:hAnsi="Georgia" w:cs="Times New Roman"/>
        </w:rPr>
        <w:t>such as those below. Avoid “point-volley”</w:t>
      </w:r>
      <w:r w:rsidR="00C50B1E" w:rsidRPr="006A78FF">
        <w:rPr>
          <w:rFonts w:ascii="Georgia" w:eastAsia="Times New Roman" w:hAnsi="Georgia" w:cs="Times New Roman"/>
        </w:rPr>
        <w:t xml:space="preserve"> exchanges and serial disconnected commented.  For example, if </w:t>
      </w:r>
      <w:r w:rsidR="00616953" w:rsidRPr="006A78FF">
        <w:rPr>
          <w:rFonts w:ascii="Georgia" w:eastAsia="Times New Roman" w:hAnsi="Georgia" w:cs="Times New Roman"/>
        </w:rPr>
        <w:t>someone makes a claim, invite others to concur or disagree by sharing supporting or conflicting data.</w:t>
      </w:r>
    </w:p>
    <w:p w14:paraId="66268556" w14:textId="77777777" w:rsidR="00307A15" w:rsidRPr="006A78FF" w:rsidRDefault="00307A15" w:rsidP="006F2F49">
      <w:pPr>
        <w:widowControl/>
        <w:numPr>
          <w:ilvl w:val="0"/>
          <w:numId w:val="5"/>
        </w:numPr>
        <w:rPr>
          <w:rFonts w:ascii="Georgia" w:eastAsia="Times New Roman" w:hAnsi="Georgia" w:cs="Times New Roman"/>
          <w:highlight w:val="white"/>
        </w:rPr>
      </w:pPr>
      <w:r w:rsidRPr="006A78FF">
        <w:rPr>
          <w:rFonts w:ascii="Georgia" w:eastAsia="Times New Roman" w:hAnsi="Georgia" w:cs="Times New Roman"/>
          <w:highlight w:val="white"/>
        </w:rPr>
        <w:t>What was learned about the questions posed by the team?</w:t>
      </w:r>
    </w:p>
    <w:p w14:paraId="6ED6289A" w14:textId="77777777" w:rsidR="00307A15" w:rsidRPr="006A78FF" w:rsidRDefault="00307A15" w:rsidP="006F2F49">
      <w:pPr>
        <w:widowControl/>
        <w:numPr>
          <w:ilvl w:val="0"/>
          <w:numId w:val="5"/>
        </w:numPr>
        <w:rPr>
          <w:rFonts w:ascii="Georgia" w:eastAsia="Times New Roman" w:hAnsi="Georgia" w:cs="Times New Roman"/>
          <w:highlight w:val="white"/>
        </w:rPr>
      </w:pPr>
      <w:r w:rsidRPr="006A78FF">
        <w:rPr>
          <w:rFonts w:ascii="Georgia" w:eastAsia="Times New Roman" w:hAnsi="Georgia" w:cs="Times New Roman"/>
          <w:highlight w:val="white"/>
        </w:rPr>
        <w:t xml:space="preserve">What was learned about the </w:t>
      </w:r>
      <w:r w:rsidR="00616953" w:rsidRPr="006A78FF">
        <w:rPr>
          <w:rFonts w:ascii="Georgia" w:eastAsia="Times New Roman" w:hAnsi="Georgia" w:cs="Times New Roman"/>
          <w:highlight w:val="white"/>
        </w:rPr>
        <w:t>students’ progress on the lesson, unit and long-term goals?</w:t>
      </w:r>
    </w:p>
    <w:p w14:paraId="28E09F85" w14:textId="77777777" w:rsidR="00307A15" w:rsidRPr="006A78FF" w:rsidRDefault="00307A15" w:rsidP="006F2F49">
      <w:pPr>
        <w:widowControl/>
        <w:numPr>
          <w:ilvl w:val="0"/>
          <w:numId w:val="5"/>
        </w:numPr>
        <w:rPr>
          <w:rFonts w:ascii="Georgia" w:eastAsia="Times New Roman" w:hAnsi="Georgia" w:cs="Times New Roman"/>
          <w:highlight w:val="white"/>
        </w:rPr>
      </w:pPr>
      <w:r w:rsidRPr="006A78FF">
        <w:rPr>
          <w:rFonts w:ascii="Georgia" w:eastAsia="Times New Roman" w:hAnsi="Georgia" w:cs="Times New Roman"/>
          <w:highlight w:val="white"/>
        </w:rPr>
        <w:t xml:space="preserve">What are the implications </w:t>
      </w:r>
      <w:r w:rsidR="00191F00" w:rsidRPr="006A78FF">
        <w:rPr>
          <w:rFonts w:ascii="Georgia" w:eastAsia="Times New Roman" w:hAnsi="Georgia" w:cs="Times New Roman"/>
          <w:highlight w:val="white"/>
        </w:rPr>
        <w:t>for future instruction</w:t>
      </w:r>
      <w:r w:rsidR="00616953" w:rsidRPr="006A78FF">
        <w:rPr>
          <w:rFonts w:ascii="Georgia" w:eastAsia="Times New Roman" w:hAnsi="Georgia" w:cs="Times New Roman"/>
          <w:highlight w:val="white"/>
        </w:rPr>
        <w:t xml:space="preserve">? For example, </w:t>
      </w:r>
      <w:r w:rsidR="00976AFC" w:rsidRPr="006A78FF">
        <w:rPr>
          <w:rFonts w:ascii="Georgia" w:eastAsia="Times New Roman" w:hAnsi="Georgia" w:cs="Times New Roman"/>
          <w:highlight w:val="white"/>
        </w:rPr>
        <w:t>what are the implications for</w:t>
      </w:r>
      <w:r w:rsidR="00616953" w:rsidRPr="006A78FF">
        <w:rPr>
          <w:rFonts w:ascii="Georgia" w:eastAsia="Times New Roman" w:hAnsi="Georgia" w:cs="Times New Roman"/>
          <w:highlight w:val="white"/>
        </w:rPr>
        <w:t xml:space="preserve"> the next lesson for these students, or for instruction more broadly?</w:t>
      </w:r>
    </w:p>
    <w:p w14:paraId="4C5489A8" w14:textId="77777777" w:rsidR="00616953" w:rsidRPr="006A78FF" w:rsidRDefault="00616953" w:rsidP="00616953">
      <w:pPr>
        <w:widowControl/>
        <w:ind w:left="360"/>
        <w:rPr>
          <w:rFonts w:ascii="Georgia" w:eastAsia="Times New Roman" w:hAnsi="Georgia" w:cs="Times New Roman"/>
          <w:highlight w:val="white"/>
        </w:rPr>
      </w:pPr>
    </w:p>
    <w:p w14:paraId="6231D1CA" w14:textId="13E2ED45" w:rsidR="005F6188" w:rsidRPr="006A78FF" w:rsidRDefault="00EB3269" w:rsidP="006F2F49">
      <w:pPr>
        <w:spacing w:after="120"/>
        <w:ind w:left="270" w:right="-720" w:hanging="274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  <w:b/>
        </w:rPr>
        <w:t>4</w:t>
      </w:r>
      <w:r w:rsidR="007F1850" w:rsidRPr="006A78FF">
        <w:rPr>
          <w:rFonts w:ascii="Georgia" w:eastAsia="Times New Roman" w:hAnsi="Georgia" w:cs="Times New Roman"/>
          <w:b/>
        </w:rPr>
        <w:t>.</w:t>
      </w:r>
      <w:r w:rsidR="009B3F3F" w:rsidRPr="006A78FF">
        <w:rPr>
          <w:rFonts w:ascii="Georgia" w:eastAsia="Times New Roman" w:hAnsi="Georgia" w:cs="Times New Roman"/>
          <w:b/>
        </w:rPr>
        <w:tab/>
        <w:t xml:space="preserve">Final Commentary </w:t>
      </w:r>
      <w:r w:rsidR="009B3F3F" w:rsidRPr="006A78FF">
        <w:rPr>
          <w:rFonts w:ascii="Georgia" w:eastAsia="Times New Roman" w:hAnsi="Georgia" w:cs="Times New Roman"/>
        </w:rPr>
        <w:t>(15 - 20 min)</w:t>
      </w:r>
    </w:p>
    <w:p w14:paraId="2C4A1178" w14:textId="77777777" w:rsidR="005F6188" w:rsidRPr="006A78FF" w:rsidRDefault="009B3F3F" w:rsidP="006F2F49">
      <w:pPr>
        <w:tabs>
          <w:tab w:val="left" w:pos="-90"/>
        </w:tabs>
        <w:ind w:left="270" w:right="-720" w:hanging="270"/>
        <w:rPr>
          <w:rFonts w:ascii="Georgia" w:eastAsia="Times New Roman" w:hAnsi="Georgia" w:cs="Times New Roman"/>
        </w:rPr>
      </w:pPr>
      <w:r w:rsidRPr="006A78FF">
        <w:rPr>
          <w:rFonts w:ascii="Georgia" w:eastAsia="Times New Roman" w:hAnsi="Georgia" w:cs="Times New Roman"/>
        </w:rPr>
        <w:tab/>
        <w:t>An invited outside commentator discusses the lesson’s relation to key issues in the teaching and learning of this subject matter.</w:t>
      </w:r>
    </w:p>
    <w:p w14:paraId="308CEF54" w14:textId="77777777" w:rsidR="005F6188" w:rsidRPr="006A78FF" w:rsidRDefault="005F6188" w:rsidP="006F2F49">
      <w:pPr>
        <w:tabs>
          <w:tab w:val="left" w:pos="-90"/>
        </w:tabs>
        <w:ind w:left="270" w:right="-720" w:hanging="270"/>
        <w:rPr>
          <w:rFonts w:ascii="Georgia" w:eastAsia="Times New Roman" w:hAnsi="Georgia" w:cs="Times New Roman"/>
        </w:rPr>
      </w:pPr>
    </w:p>
    <w:p w14:paraId="29C62EFA" w14:textId="77777777" w:rsidR="005F6188" w:rsidRPr="006A78FF" w:rsidRDefault="005F6188" w:rsidP="006F2F49">
      <w:pPr>
        <w:tabs>
          <w:tab w:val="left" w:pos="-90"/>
        </w:tabs>
        <w:ind w:left="270" w:right="-720" w:hanging="270"/>
        <w:rPr>
          <w:rFonts w:ascii="Georgia" w:eastAsia="Times New Roman" w:hAnsi="Georgia" w:cs="Times New Roman"/>
        </w:rPr>
      </w:pPr>
    </w:p>
    <w:p w14:paraId="3304EEE8" w14:textId="55C2ACF2" w:rsidR="005F6188" w:rsidRPr="006A78FF" w:rsidRDefault="00EB3269" w:rsidP="006F2F49">
      <w:pPr>
        <w:tabs>
          <w:tab w:val="left" w:pos="-90"/>
        </w:tabs>
        <w:spacing w:after="120"/>
        <w:ind w:left="270" w:right="-720" w:hanging="274"/>
        <w:rPr>
          <w:rFonts w:ascii="Georgia" w:hAnsi="Georgia"/>
        </w:rPr>
      </w:pPr>
      <w:r>
        <w:rPr>
          <w:rFonts w:ascii="Georgia" w:eastAsia="Times New Roman" w:hAnsi="Georgia" w:cs="Times New Roman"/>
          <w:b/>
        </w:rPr>
        <w:t>5</w:t>
      </w:r>
      <w:r w:rsidR="009B3F3F" w:rsidRPr="006A78FF">
        <w:rPr>
          <w:rFonts w:ascii="Georgia" w:eastAsia="Times New Roman" w:hAnsi="Georgia" w:cs="Times New Roman"/>
          <w:b/>
        </w:rPr>
        <w:t>.</w:t>
      </w:r>
      <w:r w:rsidR="009B3F3F" w:rsidRPr="006A78FF">
        <w:rPr>
          <w:rFonts w:ascii="Georgia" w:eastAsia="Times New Roman" w:hAnsi="Georgia" w:cs="Times New Roman"/>
          <w:b/>
        </w:rPr>
        <w:tab/>
        <w:t xml:space="preserve">Appreciations &amp; Close </w:t>
      </w:r>
      <w:r w:rsidR="009B3F3F" w:rsidRPr="006A78FF">
        <w:rPr>
          <w:rFonts w:ascii="Georgia" w:eastAsia="Times New Roman" w:hAnsi="Georgia" w:cs="Times New Roman"/>
        </w:rPr>
        <w:t>(5 min)</w:t>
      </w:r>
    </w:p>
    <w:sectPr w:rsidR="005F6188" w:rsidRPr="006A78FF" w:rsidSect="006F2F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D8529" w14:textId="77777777" w:rsidR="000268D2" w:rsidRDefault="000268D2">
      <w:r>
        <w:separator/>
      </w:r>
    </w:p>
  </w:endnote>
  <w:endnote w:type="continuationSeparator" w:id="0">
    <w:p w14:paraId="73F36851" w14:textId="77777777" w:rsidR="000268D2" w:rsidRDefault="0002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Galano Grotesque Alt DEMO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B62BB" w14:textId="77777777" w:rsidR="00077712" w:rsidRDefault="0007771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B056A" w14:textId="77777777" w:rsidR="00077712" w:rsidRDefault="00077712" w:rsidP="00077712">
    <w:pPr>
      <w:pStyle w:val="Footer"/>
      <w:tabs>
        <w:tab w:val="center" w:pos="5220"/>
      </w:tabs>
      <w:ind w:right="-720" w:hanging="1170"/>
    </w:pPr>
    <w:r>
      <w:rPr>
        <w:noProof/>
      </w:rPr>
      <w:drawing>
        <wp:inline distT="0" distB="0" distL="0" distR="0" wp14:anchorId="063B9E82" wp14:editId="383CA364">
          <wp:extent cx="3441065" cy="425313"/>
          <wp:effectExtent l="0" t="0" r="0" b="6985"/>
          <wp:docPr id="2" name="Picture 2" descr="Screen%20Shot%202018-01-05%20at%207.29.59%20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reen%20Shot%202018-01-05%20at%207.29.59%20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3716" cy="445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</w:t>
    </w:r>
    <w:r>
      <w:rPr>
        <w:noProof/>
      </w:rPr>
      <w:drawing>
        <wp:inline distT="0" distB="0" distL="0" distR="0" wp14:anchorId="0954F5B8" wp14:editId="1B6344C6">
          <wp:extent cx="1617768" cy="228464"/>
          <wp:effectExtent l="0" t="0" r="8255" b="635"/>
          <wp:docPr id="4" name="Picture 4" descr="Images/UR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s/UR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513" cy="277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</w:t>
    </w:r>
    <w:r>
      <w:rPr>
        <w:noProof/>
      </w:rPr>
      <w:drawing>
        <wp:inline distT="0" distB="0" distL="0" distR="0" wp14:anchorId="4A522ADC" wp14:editId="4D4305F9">
          <wp:extent cx="1016000" cy="194945"/>
          <wp:effectExtent l="0" t="0" r="0" b="8255"/>
          <wp:docPr id="1" name="Picture 1" descr="Images/Creative%20Commons%20License%2080x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/Creative%20Commons%20License%2080x1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194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</w:t>
    </w:r>
  </w:p>
  <w:p w14:paraId="5B09CBC7" w14:textId="46D0B636" w:rsidR="005F6188" w:rsidRDefault="005F6188" w:rsidP="00714C67">
    <w:pPr>
      <w:ind w:left="-1080"/>
      <w:rPr>
        <w:sz w:val="20"/>
        <w:szCs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0AF3B" w14:textId="77777777" w:rsidR="00077712" w:rsidRDefault="0007771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5AF8E" w14:textId="77777777" w:rsidR="000268D2" w:rsidRDefault="000268D2">
      <w:r>
        <w:separator/>
      </w:r>
    </w:p>
  </w:footnote>
  <w:footnote w:type="continuationSeparator" w:id="0">
    <w:p w14:paraId="0C40CB6B" w14:textId="77777777" w:rsidR="000268D2" w:rsidRDefault="000268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13028" w14:textId="77777777" w:rsidR="00077712" w:rsidRDefault="0007771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E4564" w14:textId="77777777" w:rsidR="005F6188" w:rsidRDefault="005F6188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359A9" w14:textId="77777777" w:rsidR="00077712" w:rsidRDefault="0007771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C595C"/>
    <w:multiLevelType w:val="multilevel"/>
    <w:tmpl w:val="D9D8C0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055220B"/>
    <w:multiLevelType w:val="multilevel"/>
    <w:tmpl w:val="7C345F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28051AA"/>
    <w:multiLevelType w:val="multilevel"/>
    <w:tmpl w:val="3626E0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63B31426"/>
    <w:multiLevelType w:val="multilevel"/>
    <w:tmpl w:val="513CDE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6027D16"/>
    <w:multiLevelType w:val="multilevel"/>
    <w:tmpl w:val="0E3EB4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isplayBackgroundShape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F6188"/>
    <w:rsid w:val="000268D2"/>
    <w:rsid w:val="00077712"/>
    <w:rsid w:val="00191F00"/>
    <w:rsid w:val="00307A15"/>
    <w:rsid w:val="00467130"/>
    <w:rsid w:val="0055478B"/>
    <w:rsid w:val="005F6188"/>
    <w:rsid w:val="00610D64"/>
    <w:rsid w:val="00616953"/>
    <w:rsid w:val="00650FE5"/>
    <w:rsid w:val="006A78FF"/>
    <w:rsid w:val="006F2F49"/>
    <w:rsid w:val="00714C67"/>
    <w:rsid w:val="007158B9"/>
    <w:rsid w:val="007F1850"/>
    <w:rsid w:val="00976AFC"/>
    <w:rsid w:val="009B3F3F"/>
    <w:rsid w:val="009E6421"/>
    <w:rsid w:val="00C062C9"/>
    <w:rsid w:val="00C50B1E"/>
    <w:rsid w:val="00E72259"/>
    <w:rsid w:val="00EB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DF789"/>
  <w15:docId w15:val="{937FDF4B-7EFA-074B-BFA3-1B60FEB5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"/>
        <w:color w:val="000000"/>
        <w:sz w:val="24"/>
        <w:szCs w:val="24"/>
        <w:lang w:val="en-US" w:eastAsia="ja-JP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158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8B9"/>
  </w:style>
  <w:style w:type="paragraph" w:styleId="Footer">
    <w:name w:val="footer"/>
    <w:basedOn w:val="Normal"/>
    <w:link w:val="FooterChar"/>
    <w:uiPriority w:val="99"/>
    <w:unhideWhenUsed/>
    <w:rsid w:val="007158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8B9"/>
  </w:style>
  <w:style w:type="paragraph" w:styleId="ListParagraph">
    <w:name w:val="List Paragraph"/>
    <w:basedOn w:val="Normal"/>
    <w:uiPriority w:val="34"/>
    <w:qFormat/>
    <w:rsid w:val="00307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228</Words>
  <Characters>1304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8</cp:revision>
  <cp:lastPrinted>2018-03-21T22:45:00Z</cp:lastPrinted>
  <dcterms:created xsi:type="dcterms:W3CDTF">2018-03-19T02:20:00Z</dcterms:created>
  <dcterms:modified xsi:type="dcterms:W3CDTF">2018-10-30T19:13:00Z</dcterms:modified>
</cp:coreProperties>
</file>